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04" w:rsidRDefault="00FD5F04" w:rsidP="00FD5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de Movilidad/Formación de I</w:t>
      </w:r>
      <w:r w:rsidRPr="00FD5F04">
        <w:rPr>
          <w:b/>
          <w:sz w:val="28"/>
          <w:szCs w:val="28"/>
        </w:rPr>
        <w:t>ngenieros en América</w:t>
      </w:r>
    </w:p>
    <w:p w:rsidR="00FD5F04" w:rsidRDefault="00FD5F04" w:rsidP="00FD5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 de trabajo 2 – OEA</w:t>
      </w:r>
    </w:p>
    <w:p w:rsidR="00FD5F04" w:rsidRDefault="00FD5F04" w:rsidP="00FD5F04">
      <w:pPr>
        <w:jc w:val="both"/>
        <w:rPr>
          <w:b/>
          <w:sz w:val="24"/>
          <w:szCs w:val="24"/>
        </w:rPr>
      </w:pPr>
    </w:p>
    <w:p w:rsidR="00FD5F04" w:rsidRPr="00FD5F04" w:rsidRDefault="00FD5F04" w:rsidP="00FD5F04">
      <w:pPr>
        <w:jc w:val="both"/>
        <w:rPr>
          <w:b/>
          <w:sz w:val="24"/>
          <w:szCs w:val="24"/>
        </w:rPr>
      </w:pPr>
      <w:r w:rsidRPr="00FD5F04">
        <w:rPr>
          <w:b/>
          <w:sz w:val="24"/>
          <w:szCs w:val="24"/>
        </w:rPr>
        <w:t>Diseño Preliminar</w:t>
      </w:r>
    </w:p>
    <w:p w:rsidR="00FD5F04" w:rsidRDefault="00FD5F04" w:rsidP="00FD5F04">
      <w:pPr>
        <w:pStyle w:val="ListParagraph"/>
        <w:numPr>
          <w:ilvl w:val="0"/>
          <w:numId w:val="1"/>
        </w:numPr>
        <w:jc w:val="both"/>
      </w:pPr>
      <w:r>
        <w:t>Antecedentes</w:t>
      </w:r>
    </w:p>
    <w:p w:rsidR="00FD5F04" w:rsidRDefault="00FD5F04" w:rsidP="00FD5F04">
      <w:pPr>
        <w:jc w:val="both"/>
      </w:pPr>
      <w:r>
        <w:t xml:space="preserve">Este programa surge de las iniciativas del Grupo de Trabajo de Formación de Recursos Humanos e Ingenierías, liderado por Argentina, del Plan de Acción de Panamá. El objetivo de dicho grupo de trabajo es procurar el aumento del número de graduados en ciencia, tecnología, ingeniería y educación técnica y para mejorar los programas de estudios en estas áreas para responder a las necesidades cambiantes de la industria, en especial de las MIPYME y de las comunidades. </w:t>
      </w:r>
    </w:p>
    <w:p w:rsidR="00FD5F04" w:rsidRDefault="00FD5F04" w:rsidP="00FD5F04">
      <w:pPr>
        <w:jc w:val="both"/>
      </w:pPr>
    </w:p>
    <w:p w:rsidR="00FD5F04" w:rsidRDefault="00FD5F04" w:rsidP="00FD5F04">
      <w:pPr>
        <w:pStyle w:val="ListParagraph"/>
        <w:numPr>
          <w:ilvl w:val="0"/>
          <w:numId w:val="1"/>
        </w:numPr>
        <w:jc w:val="both"/>
      </w:pPr>
      <w:r>
        <w:t xml:space="preserve">Objetivos </w:t>
      </w:r>
      <w:bookmarkStart w:id="0" w:name="_GoBack"/>
      <w:bookmarkEnd w:id="0"/>
    </w:p>
    <w:p w:rsidR="00FD5F04" w:rsidRDefault="00FD5F04" w:rsidP="00FD5F04">
      <w:pPr>
        <w:jc w:val="both"/>
      </w:pPr>
      <w:r>
        <w:t>El “Programa de movilidad/formación de ingenieros en América” se propone:</w:t>
      </w:r>
    </w:p>
    <w:p w:rsidR="00FD5F04" w:rsidRDefault="00FD5F04" w:rsidP="00FD5F04">
      <w:pPr>
        <w:tabs>
          <w:tab w:val="left" w:pos="284"/>
        </w:tabs>
        <w:jc w:val="both"/>
      </w:pPr>
      <w:r>
        <w:t>-</w:t>
      </w:r>
      <w:r>
        <w:tab/>
        <w:t>Fortalecer la formación integral de alumnos, graduados y docentes investigadores de ingeniería</w:t>
      </w:r>
    </w:p>
    <w:p w:rsidR="00FD5F04" w:rsidRDefault="00FD5F04" w:rsidP="00FD5F04">
      <w:pPr>
        <w:tabs>
          <w:tab w:val="left" w:pos="284"/>
        </w:tabs>
        <w:jc w:val="both"/>
      </w:pPr>
      <w:r>
        <w:t>-</w:t>
      </w:r>
      <w:r>
        <w:tab/>
        <w:t>Fomentar y consolidar vínculos de cooperación durables entre las instituciones de enseñanza superior de América, responsables de la formación de ingenieros de los países.</w:t>
      </w:r>
    </w:p>
    <w:p w:rsidR="00FD5F04" w:rsidRDefault="00FD5F04" w:rsidP="00FD5F04">
      <w:pPr>
        <w:tabs>
          <w:tab w:val="left" w:pos="284"/>
        </w:tabs>
        <w:jc w:val="both"/>
      </w:pPr>
      <w:r>
        <w:t>-</w:t>
      </w:r>
      <w:r>
        <w:tab/>
        <w:t xml:space="preserve">Favorecer el reconocimiento recíproco de los períodos de estudio, impulsando las actividades de investigación en el marco de redes interuniversitarias. </w:t>
      </w:r>
    </w:p>
    <w:p w:rsidR="00FD5F04" w:rsidRDefault="00FD5F04" w:rsidP="00FD5F04">
      <w:pPr>
        <w:tabs>
          <w:tab w:val="left" w:pos="284"/>
        </w:tabs>
        <w:jc w:val="both"/>
      </w:pPr>
      <w:r>
        <w:t>-</w:t>
      </w:r>
      <w:r>
        <w:tab/>
        <w:t>Promover el desarrollo de prácticas profesionales supervisadas por empresas.</w:t>
      </w:r>
    </w:p>
    <w:p w:rsidR="00FD5F04" w:rsidRDefault="00FD5F04" w:rsidP="00FD5F04">
      <w:pPr>
        <w:tabs>
          <w:tab w:val="left" w:pos="284"/>
        </w:tabs>
        <w:jc w:val="both"/>
      </w:pPr>
      <w:r>
        <w:t>-</w:t>
      </w:r>
      <w:r>
        <w:tab/>
        <w:t>Favorecer la transferencia de tecnologías e innovación a través del fomento de la investigación y el desarrollo.</w:t>
      </w:r>
    </w:p>
    <w:p w:rsidR="00FD5F04" w:rsidRDefault="00FD5F04" w:rsidP="00FD5F04">
      <w:pPr>
        <w:jc w:val="both"/>
      </w:pPr>
    </w:p>
    <w:p w:rsidR="00FD5F04" w:rsidRDefault="00FD5F04" w:rsidP="00FD5F04">
      <w:pPr>
        <w:pStyle w:val="ListParagraph"/>
        <w:numPr>
          <w:ilvl w:val="0"/>
          <w:numId w:val="1"/>
        </w:numPr>
        <w:jc w:val="both"/>
      </w:pPr>
      <w:r>
        <w:t>Características del Programa</w:t>
      </w:r>
    </w:p>
    <w:p w:rsidR="00FD5F04" w:rsidRDefault="00FD5F04" w:rsidP="00FD5F04">
      <w:pPr>
        <w:jc w:val="both"/>
      </w:pPr>
      <w:r>
        <w:t>El Programa convoca a la presentación de proyectos de cooperación académica, elaborados en forma conjunta por instituciones de enseñanza superior de América responsables de la formación de ingenieros.</w:t>
      </w:r>
    </w:p>
    <w:p w:rsidR="00FD5F04" w:rsidRDefault="00FD5F04" w:rsidP="00FD5F04">
      <w:pPr>
        <w:ind w:firstLine="708"/>
        <w:jc w:val="both"/>
      </w:pPr>
      <w:r>
        <w:t>3.1. Instituciones elegibles para presentar proyectos</w:t>
      </w:r>
    </w:p>
    <w:p w:rsidR="00FD5F04" w:rsidRDefault="00FD5F04" w:rsidP="00FD5F04">
      <w:pPr>
        <w:jc w:val="both"/>
      </w:pPr>
      <w:r>
        <w:t>Las instituciones elegibles serán  aquéllas habilitadas por cada Estado miembro  que otorguen título de  Ingeniero.</w:t>
      </w:r>
    </w:p>
    <w:p w:rsidR="00FD5F04" w:rsidRDefault="00FD5F04" w:rsidP="00FD5F04">
      <w:pPr>
        <w:ind w:firstLine="708"/>
        <w:jc w:val="both"/>
      </w:pPr>
      <w:r>
        <w:lastRenderedPageBreak/>
        <w:t>3.2 Características del Proyecto</w:t>
      </w:r>
    </w:p>
    <w:p w:rsidR="00FD5F04" w:rsidRDefault="00FD5F04" w:rsidP="00FD5F04">
      <w:pPr>
        <w:jc w:val="both"/>
      </w:pPr>
      <w:r>
        <w:t>Serán considerados los siguientes aspectos para la evaluación y selección de los proyectos:</w:t>
      </w:r>
    </w:p>
    <w:p w:rsidR="00FD5F04" w:rsidRDefault="00FD5F04" w:rsidP="00FD5F04">
      <w:pPr>
        <w:jc w:val="both"/>
      </w:pPr>
      <w:r>
        <w:t xml:space="preserve">-  Reconocimiento académico mutuo (créditos y tramos académicos, análisis comparativo de la </w:t>
      </w:r>
      <w:proofErr w:type="spellStart"/>
      <w:r>
        <w:t>currícula</w:t>
      </w:r>
      <w:proofErr w:type="spellEnd"/>
      <w:r>
        <w:t>, etc.).</w:t>
      </w:r>
    </w:p>
    <w:p w:rsidR="00FD5F04" w:rsidRDefault="00FD5F04" w:rsidP="00FD5F04">
      <w:pPr>
        <w:jc w:val="both"/>
      </w:pPr>
      <w:r>
        <w:t>- Participación equilibrada de todas las instituciones participantes del proyecto y flujos de movilidad recíprocos y adecuados a los objetivos planteados por el proyecto.</w:t>
      </w:r>
    </w:p>
    <w:p w:rsidR="00FD5F04" w:rsidRDefault="00FD5F04" w:rsidP="00FD5F04">
      <w:pPr>
        <w:jc w:val="both"/>
      </w:pPr>
      <w:r>
        <w:t>- Implementación de dispositivos institucionales de apoyo a la formación lingüística de estudiantes, graduados y docentes/ investigadores.</w:t>
      </w:r>
    </w:p>
    <w:p w:rsidR="00FD5F04" w:rsidRDefault="00FD5F04" w:rsidP="00FD5F04">
      <w:pPr>
        <w:jc w:val="both"/>
      </w:pPr>
      <w:r>
        <w:t>-  Avances significativos hacia la implementación de un esquema de doble titulación.</w:t>
      </w:r>
    </w:p>
    <w:p w:rsidR="00FD5F04" w:rsidRDefault="00FD5F04" w:rsidP="00FD5F04">
      <w:pPr>
        <w:jc w:val="both"/>
      </w:pPr>
      <w:r>
        <w:t>-  Implementación de proyectos conjuntos de investigación.</w:t>
      </w:r>
    </w:p>
    <w:p w:rsidR="00FD5F04" w:rsidRDefault="00FD5F04" w:rsidP="00FD5F04">
      <w:pPr>
        <w:jc w:val="both"/>
      </w:pPr>
    </w:p>
    <w:p w:rsidR="00FD5F04" w:rsidRDefault="00FD5F04" w:rsidP="00FD5F04">
      <w:pPr>
        <w:ind w:firstLine="708"/>
        <w:jc w:val="both"/>
      </w:pPr>
      <w:r>
        <w:t>3.3 Modalidades de implementación</w:t>
      </w:r>
    </w:p>
    <w:p w:rsidR="00FD5F04" w:rsidRDefault="00FD5F04" w:rsidP="00FD5F04">
      <w:pPr>
        <w:jc w:val="both"/>
      </w:pPr>
      <w:r>
        <w:t xml:space="preserve">Los proyectos se implementarán a través de movilidades de estudiantes de grado, graduados y de docentes/investigadores. </w:t>
      </w:r>
    </w:p>
    <w:p w:rsidR="00FD5F04" w:rsidRDefault="00FD5F04" w:rsidP="00FD5F04">
      <w:pPr>
        <w:jc w:val="both"/>
      </w:pPr>
      <w:r>
        <w:t>Las movilidades se fundarán en el principio de reciprocidad de los intercambios, tendiendo al equilibrio de los flujos respectivos entre los dos países.</w:t>
      </w:r>
    </w:p>
    <w:p w:rsidR="00FD5F04" w:rsidRDefault="00FD5F04" w:rsidP="00FD5F04">
      <w:pPr>
        <w:jc w:val="both"/>
      </w:pPr>
      <w:r>
        <w:t xml:space="preserve">Los proyectos tendrán una duración de 3 a 6  meses. </w:t>
      </w:r>
    </w:p>
    <w:p w:rsidR="00FD5F04" w:rsidRDefault="00FD5F04" w:rsidP="00FD5F04">
      <w:pPr>
        <w:jc w:val="both"/>
      </w:pPr>
      <w:r>
        <w:t>La modalidad general será la detallada a continuación (según la recomendación de ASIBEI):</w:t>
      </w:r>
    </w:p>
    <w:p w:rsidR="00FD5F04" w:rsidRDefault="00FD5F04" w:rsidP="00FD5F04">
      <w:pPr>
        <w:tabs>
          <w:tab w:val="left" w:pos="284"/>
        </w:tabs>
        <w:jc w:val="both"/>
      </w:pPr>
      <w:r>
        <w:t>•</w:t>
      </w:r>
      <w:r>
        <w:tab/>
        <w:t>Las instituciones de origen y destino designarán los enlaces institucionales  correspondientes.</w:t>
      </w:r>
    </w:p>
    <w:p w:rsidR="00FD5F04" w:rsidRDefault="00FD5F04" w:rsidP="00FD5F04">
      <w:pPr>
        <w:tabs>
          <w:tab w:val="left" w:pos="284"/>
        </w:tabs>
        <w:ind w:left="284" w:hanging="284"/>
        <w:jc w:val="both"/>
      </w:pPr>
      <w:r>
        <w:t>•</w:t>
      </w:r>
      <w:r>
        <w:tab/>
        <w:t>Las instituciones de origen propondrán un Plan de Trabajo del docente investigador, graduado y/o estudiante.</w:t>
      </w:r>
    </w:p>
    <w:p w:rsidR="00FD5F04" w:rsidRDefault="00FD5F04" w:rsidP="00FD5F04">
      <w:pPr>
        <w:tabs>
          <w:tab w:val="left" w:pos="284"/>
        </w:tabs>
        <w:jc w:val="both"/>
      </w:pPr>
      <w:r>
        <w:t>•</w:t>
      </w:r>
      <w:r>
        <w:tab/>
        <w:t>Las instituciones de destino explícitamente aceptarán el mencionado Plan de Trabajo del docente investigador, graduado o estudiante.</w:t>
      </w:r>
    </w:p>
    <w:p w:rsidR="00FD5F04" w:rsidRDefault="00FD5F04" w:rsidP="00FD5F04">
      <w:pPr>
        <w:tabs>
          <w:tab w:val="left" w:pos="284"/>
        </w:tabs>
        <w:jc w:val="both"/>
      </w:pPr>
      <w:r>
        <w:t>•</w:t>
      </w:r>
      <w:r>
        <w:tab/>
        <w:t>Las instituciones de destino acreditarán las actividades realizadas por el docente investigador, graduado y/o estudiante a través de una constancia de estudio donde consten las actividades realizadas durante el intercambio.</w:t>
      </w:r>
    </w:p>
    <w:p w:rsidR="00FD5F04" w:rsidRDefault="00FD5F04" w:rsidP="00FD5F04">
      <w:pPr>
        <w:tabs>
          <w:tab w:val="left" w:pos="284"/>
        </w:tabs>
        <w:jc w:val="both"/>
      </w:pPr>
      <w:r>
        <w:t>•</w:t>
      </w:r>
      <w:r>
        <w:tab/>
        <w:t>Las instituciones de origen reconocerán las actividades realizadas por el docente investigador, graduado o estudiante en el período de intercambio acreditadas por la universidad de destino.</w:t>
      </w:r>
    </w:p>
    <w:p w:rsidR="00FD5F04" w:rsidRDefault="00FD5F04" w:rsidP="00FD5F04">
      <w:pPr>
        <w:tabs>
          <w:tab w:val="left" w:pos="284"/>
        </w:tabs>
        <w:jc w:val="both"/>
      </w:pPr>
      <w:r>
        <w:t>•</w:t>
      </w:r>
      <w:r>
        <w:tab/>
        <w:t>Las instituciones de origen aportarán el costo de los pasajes, la asistencia médica y seguros requeridos.</w:t>
      </w:r>
    </w:p>
    <w:p w:rsidR="00FD5F04" w:rsidRDefault="00FD5F04" w:rsidP="00FD5F04">
      <w:pPr>
        <w:tabs>
          <w:tab w:val="left" w:pos="284"/>
        </w:tabs>
        <w:jc w:val="both"/>
      </w:pPr>
      <w:r>
        <w:lastRenderedPageBreak/>
        <w:t>•</w:t>
      </w:r>
      <w:r>
        <w:tab/>
        <w:t>Las instituciones de destino aportarán el costo del alojamiento y manutención.</w:t>
      </w:r>
    </w:p>
    <w:p w:rsidR="00FD5F04" w:rsidRDefault="00FD5F04" w:rsidP="00FD5F04">
      <w:pPr>
        <w:jc w:val="both"/>
      </w:pPr>
      <w:r>
        <w:t xml:space="preserve">Los países que participan del Comité Directivo serán quienes darán el financiamiento del programa de movilidad. ASIBEI, que funcionará como red, será el asesor del Comité Directivo en cuestiones relativas a la formación de ingenieros, aportando su visión de experto en la temática. ASIBEI  enviará a la Secretaría General su recomendación académica sobre la pertinencia de las ofertas de convenios presentados.  </w:t>
      </w:r>
    </w:p>
    <w:p w:rsidR="00FD5F04" w:rsidRDefault="00FD5F04" w:rsidP="00FD5F04">
      <w:pPr>
        <w:jc w:val="both"/>
      </w:pPr>
      <w:r>
        <w:t>La Presidencia, a través de la Secretaría General, convocará a un foro anual en el que se analizarán las ofertas de convenios recibidos con la recomendación de ASIBEI y las líneas de trabajo para el próximo año, atendiendo las sugerencias tanto académicas como las del sector empresarial. En dicho foro participarán las instituciones públicas (ONCYT´S y ME) y UPADI (Unión Panamerica</w:t>
      </w:r>
      <w:r w:rsidR="00A0046C">
        <w:t>na</w:t>
      </w:r>
      <w:r>
        <w:t xml:space="preserve"> de Asociaciones de Ingenieros), quienes decidirán  sobre la aprobación de las ofertas de convenios presentadas. </w:t>
      </w:r>
    </w:p>
    <w:p w:rsidR="00FD5F04" w:rsidRDefault="00FD5F04" w:rsidP="00FD5F04">
      <w:pPr>
        <w:jc w:val="both"/>
      </w:pPr>
      <w:r>
        <w:t xml:space="preserve">Los convenios aprobados serán implementados según la modalidad que las partes involucradas en el mismo decidan.  </w:t>
      </w:r>
    </w:p>
    <w:p w:rsidR="00E762DC" w:rsidRDefault="00E762DC" w:rsidP="00FD5F04">
      <w:pPr>
        <w:jc w:val="both"/>
      </w:pPr>
    </w:p>
    <w:p w:rsidR="00FD5F04" w:rsidRDefault="00FD5F04" w:rsidP="001A0068">
      <w:pPr>
        <w:pStyle w:val="ListParagraph"/>
        <w:numPr>
          <w:ilvl w:val="0"/>
          <w:numId w:val="1"/>
        </w:numPr>
        <w:jc w:val="both"/>
      </w:pPr>
      <w:r>
        <w:t>Financiamiento</w:t>
      </w:r>
    </w:p>
    <w:p w:rsidR="00FD5F04" w:rsidRDefault="00FD5F04" w:rsidP="00FD5F04">
      <w:pPr>
        <w:jc w:val="both"/>
      </w:pPr>
      <w:r>
        <w:t xml:space="preserve">Las partes de cada Estado financiarán las actividades previstas de acuerdo a las disponibilidades presupuestarias anuales de las instituciones responsables del financiamiento del Programa y con </w:t>
      </w:r>
      <w:r w:rsidR="00E762DC">
        <w:t>el ajuste</w:t>
      </w:r>
      <w:r>
        <w:t xml:space="preserve"> </w:t>
      </w:r>
      <w:r w:rsidR="00E762DC">
        <w:t xml:space="preserve">necesario </w:t>
      </w:r>
      <w:r>
        <w:t>a las reglamentaciones vigentes en cada país.</w:t>
      </w:r>
    </w:p>
    <w:p w:rsidR="00E762DC" w:rsidRDefault="00E762DC" w:rsidP="00FD5F04">
      <w:pPr>
        <w:jc w:val="both"/>
      </w:pPr>
    </w:p>
    <w:p w:rsidR="00FD5F04" w:rsidRDefault="00FD5F04" w:rsidP="001A0068">
      <w:pPr>
        <w:pStyle w:val="ListParagraph"/>
        <w:numPr>
          <w:ilvl w:val="0"/>
          <w:numId w:val="1"/>
        </w:numPr>
        <w:jc w:val="both"/>
      </w:pPr>
      <w:r>
        <w:t>Evaluación y Selección</w:t>
      </w:r>
    </w:p>
    <w:p w:rsidR="00FD5F04" w:rsidRDefault="00FD5F04" w:rsidP="00FD5F04">
      <w:pPr>
        <w:jc w:val="both"/>
      </w:pPr>
      <w:r>
        <w:t xml:space="preserve">Cada proyecto será evaluado por el Comité Directivo Mixto conformado por los </w:t>
      </w:r>
      <w:proofErr w:type="spellStart"/>
      <w:r>
        <w:t>ONCYTs</w:t>
      </w:r>
      <w:proofErr w:type="spellEnd"/>
      <w:r>
        <w:t xml:space="preserve"> y/o Ministerios de educación, que toman las decisiones de carácter político y asociaciones de privados, quienes propondrán desde las empresas cuáles son las líneas de formación requeridas desde el sector (UPADI)</w:t>
      </w:r>
    </w:p>
    <w:p w:rsidR="00FD5F04" w:rsidRDefault="00FD5F04" w:rsidP="00FD5F04">
      <w:pPr>
        <w:jc w:val="both"/>
      </w:pPr>
      <w:r>
        <w:t>Serán consideradas para la selección final de los proyectos  la primera selección del Comité Científico en tanto comité de asesoramiento de las ingenierías, así como las prioridades nacionales y la perspectiva industrial.</w:t>
      </w:r>
    </w:p>
    <w:p w:rsidR="00FD5F04" w:rsidRDefault="00FD5F04" w:rsidP="00FD5F04">
      <w:pPr>
        <w:jc w:val="both"/>
      </w:pPr>
      <w:r>
        <w:t>Los resultados de la selección final y las condiciones de la aprobación serán notificados oficialmente a las instituciones participantes.</w:t>
      </w:r>
    </w:p>
    <w:p w:rsidR="00FD5F04" w:rsidRDefault="00FD5F04" w:rsidP="00FD5F04">
      <w:pPr>
        <w:jc w:val="both"/>
      </w:pPr>
      <w:r>
        <w:t>No se aceptarán pedidos de reconsideración después de la decisión de la reunión de evaluación final.</w:t>
      </w:r>
    </w:p>
    <w:p w:rsidR="001A0068" w:rsidRDefault="001A0068" w:rsidP="00FD5F04">
      <w:pPr>
        <w:jc w:val="both"/>
      </w:pPr>
    </w:p>
    <w:p w:rsidR="00FD5F04" w:rsidRDefault="00FD5F04" w:rsidP="001A0068">
      <w:pPr>
        <w:pStyle w:val="ListParagraph"/>
        <w:numPr>
          <w:ilvl w:val="0"/>
          <w:numId w:val="1"/>
        </w:numPr>
        <w:jc w:val="both"/>
      </w:pPr>
      <w:r>
        <w:lastRenderedPageBreak/>
        <w:t>Organigrama</w:t>
      </w:r>
    </w:p>
    <w:p w:rsidR="00FD5F04" w:rsidRDefault="000606CB" w:rsidP="000606CB">
      <w:pPr>
        <w:jc w:val="center"/>
      </w:pPr>
      <w:r>
        <w:rPr>
          <w:noProof/>
          <w:lang w:val="en-US"/>
        </w:rPr>
        <w:drawing>
          <wp:inline distT="0" distB="0" distL="0" distR="0" wp14:anchorId="574BC469" wp14:editId="10BAD4C7">
            <wp:extent cx="4260725" cy="28708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65" cy="2875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F04" w:rsidRDefault="001A0068" w:rsidP="001A0068">
      <w:pPr>
        <w:tabs>
          <w:tab w:val="left" w:pos="284"/>
        </w:tabs>
        <w:jc w:val="both"/>
      </w:pPr>
      <w:r>
        <w:t xml:space="preserve">I.- </w:t>
      </w:r>
      <w:r w:rsidR="00FD5F04">
        <w:t xml:space="preserve">Comité directivo </w:t>
      </w:r>
    </w:p>
    <w:p w:rsidR="00FD5F04" w:rsidRDefault="001A0068" w:rsidP="001A0068">
      <w:pPr>
        <w:pStyle w:val="ListParagraph"/>
        <w:numPr>
          <w:ilvl w:val="0"/>
          <w:numId w:val="4"/>
        </w:numPr>
        <w:tabs>
          <w:tab w:val="left" w:pos="284"/>
        </w:tabs>
        <w:ind w:left="0" w:hanging="11"/>
        <w:jc w:val="both"/>
      </w:pPr>
      <w:r>
        <w:t>C</w:t>
      </w:r>
      <w:r w:rsidR="00FD5F04">
        <w:t>omposición:</w:t>
      </w:r>
    </w:p>
    <w:p w:rsidR="00FD5F04" w:rsidRDefault="00FD5F04" w:rsidP="00FD5F04">
      <w:pPr>
        <w:jc w:val="both"/>
      </w:pPr>
      <w:r>
        <w:t xml:space="preserve">El Comité directivo está compuesto por un representante de los </w:t>
      </w:r>
      <w:proofErr w:type="spellStart"/>
      <w:r>
        <w:t>ONCYT´s</w:t>
      </w:r>
      <w:proofErr w:type="spellEnd"/>
      <w:r>
        <w:t xml:space="preserve">, ME de cada Estado y UPADI. </w:t>
      </w:r>
    </w:p>
    <w:p w:rsidR="00FD5F04" w:rsidRDefault="00FD5F04" w:rsidP="00FD5F04">
      <w:pPr>
        <w:jc w:val="both"/>
      </w:pPr>
      <w:r>
        <w:t>El cambio de un miembro del Comité directivo debe ser anunciado por su institución a la Secretaría del programa.</w:t>
      </w:r>
    </w:p>
    <w:p w:rsidR="00FD5F04" w:rsidRDefault="00FD5F04" w:rsidP="00FD5F04">
      <w:pPr>
        <w:jc w:val="both"/>
      </w:pPr>
      <w:r>
        <w:t>Un miembro del comité científico no puede ser miembro del comité directivo.</w:t>
      </w:r>
    </w:p>
    <w:p w:rsidR="00FD5F04" w:rsidRDefault="001A0068" w:rsidP="001A0068">
      <w:pPr>
        <w:pStyle w:val="ListParagraph"/>
        <w:numPr>
          <w:ilvl w:val="0"/>
          <w:numId w:val="4"/>
        </w:numPr>
        <w:tabs>
          <w:tab w:val="left" w:pos="284"/>
        </w:tabs>
        <w:ind w:left="0" w:hanging="11"/>
        <w:jc w:val="both"/>
      </w:pPr>
      <w:r>
        <w:t>F</w:t>
      </w:r>
      <w:r w:rsidR="00FD5F04">
        <w:t xml:space="preserve">unciones: </w:t>
      </w:r>
    </w:p>
    <w:p w:rsidR="00FD5F04" w:rsidRDefault="00FD5F04" w:rsidP="001A0068">
      <w:pPr>
        <w:tabs>
          <w:tab w:val="left" w:pos="284"/>
        </w:tabs>
        <w:jc w:val="both"/>
      </w:pPr>
      <w:r>
        <w:t>-</w:t>
      </w:r>
      <w:r>
        <w:tab/>
        <w:t xml:space="preserve">Definir las orientaciones estratégicas y temáticas a implementar en los proyectos.  </w:t>
      </w:r>
    </w:p>
    <w:p w:rsidR="00FD5F04" w:rsidRDefault="00FD5F04" w:rsidP="001A0068">
      <w:pPr>
        <w:tabs>
          <w:tab w:val="left" w:pos="284"/>
        </w:tabs>
        <w:jc w:val="both"/>
      </w:pPr>
      <w:r>
        <w:t>-</w:t>
      </w:r>
      <w:r>
        <w:tab/>
        <w:t xml:space="preserve">Realizar la selección final de las candidaturas sobre la base de las propuestas del Comité científico </w:t>
      </w:r>
    </w:p>
    <w:p w:rsidR="00FD5F04" w:rsidRDefault="00FD5F04" w:rsidP="001A0068">
      <w:pPr>
        <w:tabs>
          <w:tab w:val="left" w:pos="284"/>
        </w:tabs>
        <w:jc w:val="both"/>
      </w:pPr>
      <w:r>
        <w:t>-</w:t>
      </w:r>
      <w:r>
        <w:tab/>
        <w:t xml:space="preserve">Asignar los financiamientos </w:t>
      </w:r>
    </w:p>
    <w:p w:rsidR="00FD5F04" w:rsidRDefault="00FD5F04" w:rsidP="001A0068">
      <w:pPr>
        <w:tabs>
          <w:tab w:val="left" w:pos="284"/>
        </w:tabs>
        <w:jc w:val="both"/>
      </w:pPr>
      <w:r>
        <w:t>-</w:t>
      </w:r>
      <w:r>
        <w:tab/>
        <w:t xml:space="preserve">Aprobar los informes de avance y los informes finales de los proyectos financiados (cada miembro debe aprobar los informes de los proyectos financiados por su institución). </w:t>
      </w:r>
    </w:p>
    <w:p w:rsidR="00FD5F04" w:rsidRDefault="00FD5F04" w:rsidP="001A0068">
      <w:pPr>
        <w:pStyle w:val="ListParagraph"/>
        <w:numPr>
          <w:ilvl w:val="0"/>
          <w:numId w:val="4"/>
        </w:numPr>
        <w:tabs>
          <w:tab w:val="left" w:pos="284"/>
        </w:tabs>
        <w:ind w:left="0" w:hanging="11"/>
        <w:jc w:val="both"/>
      </w:pPr>
      <w:r>
        <w:t xml:space="preserve">El presidente del Comité directivo: </w:t>
      </w:r>
    </w:p>
    <w:p w:rsidR="00FD5F04" w:rsidRDefault="00FD5F04" w:rsidP="00FD5F04">
      <w:pPr>
        <w:jc w:val="both"/>
      </w:pPr>
      <w:r>
        <w:t>Sus funciones son dirigir las reuniones del Comité directivo y representar el programa.</w:t>
      </w:r>
    </w:p>
    <w:p w:rsidR="00FD5F04" w:rsidRDefault="00FD5F04" w:rsidP="00FD5F04">
      <w:pPr>
        <w:jc w:val="both"/>
      </w:pPr>
      <w:r>
        <w:lastRenderedPageBreak/>
        <w:t xml:space="preserve">La presidencia del Comité directivo se alterna entre los </w:t>
      </w:r>
      <w:proofErr w:type="spellStart"/>
      <w:r>
        <w:t>ONCYT´s</w:t>
      </w:r>
      <w:proofErr w:type="spellEnd"/>
      <w:r>
        <w:t xml:space="preserve"> de los Estados miembros del Programa.</w:t>
      </w:r>
      <w:r w:rsidR="00A0046C">
        <w:t xml:space="preserve"> </w:t>
      </w:r>
      <w:r>
        <w:t>Es asumida por el representante del país que será el anfitrión de la reunión de los Comités directivo y científico el año siguiente.</w:t>
      </w:r>
    </w:p>
    <w:p w:rsidR="00FD5F04" w:rsidRDefault="00FD5F04" w:rsidP="00FD5F04">
      <w:pPr>
        <w:jc w:val="both"/>
      </w:pPr>
    </w:p>
    <w:p w:rsidR="00FD5F04" w:rsidRDefault="001A0068" w:rsidP="00FD5F04">
      <w:pPr>
        <w:jc w:val="both"/>
      </w:pPr>
      <w:r>
        <w:t>II.- Comité Científico/A</w:t>
      </w:r>
      <w:r w:rsidR="00FD5F04">
        <w:t>cadémico</w:t>
      </w:r>
    </w:p>
    <w:p w:rsidR="00FD5F04" w:rsidRDefault="001A0068" w:rsidP="001A0068">
      <w:pPr>
        <w:pStyle w:val="ListParagraph"/>
        <w:numPr>
          <w:ilvl w:val="0"/>
          <w:numId w:val="4"/>
        </w:numPr>
        <w:tabs>
          <w:tab w:val="left" w:pos="284"/>
        </w:tabs>
        <w:ind w:left="0" w:hanging="11"/>
        <w:jc w:val="both"/>
      </w:pPr>
      <w:r>
        <w:t>C</w:t>
      </w:r>
      <w:r w:rsidR="00FD5F04">
        <w:t>omposición:</w:t>
      </w:r>
    </w:p>
    <w:p w:rsidR="00FD5F04" w:rsidRDefault="00FD5F04" w:rsidP="00FD5F04">
      <w:pPr>
        <w:jc w:val="both"/>
      </w:pPr>
      <w:r>
        <w:t>El Comité científico está compuesto por ASIBEI.</w:t>
      </w:r>
    </w:p>
    <w:p w:rsidR="00FD5F04" w:rsidRDefault="00FD5F04" w:rsidP="00FD5F04">
      <w:pPr>
        <w:jc w:val="both"/>
      </w:pPr>
      <w:r>
        <w:t>El cambio de un miembro del Comité científico debe ser anunciado a la Secretaría del programa.</w:t>
      </w:r>
    </w:p>
    <w:p w:rsidR="00FD5F04" w:rsidRDefault="00FD5F04" w:rsidP="00FD5F04">
      <w:pPr>
        <w:jc w:val="both"/>
      </w:pPr>
    </w:p>
    <w:p w:rsidR="00FD5F04" w:rsidRDefault="00FD5F04" w:rsidP="00FD5F04">
      <w:pPr>
        <w:jc w:val="both"/>
      </w:pPr>
      <w:r>
        <w:t>Un miembro del comité directivo no puede ser miembro del comité científico.</w:t>
      </w:r>
    </w:p>
    <w:p w:rsidR="00FD5F04" w:rsidRDefault="001A0068" w:rsidP="001A0068">
      <w:pPr>
        <w:pStyle w:val="ListParagraph"/>
        <w:numPr>
          <w:ilvl w:val="0"/>
          <w:numId w:val="4"/>
        </w:numPr>
        <w:tabs>
          <w:tab w:val="left" w:pos="284"/>
        </w:tabs>
        <w:ind w:left="0" w:hanging="11"/>
        <w:jc w:val="both"/>
      </w:pPr>
      <w:r>
        <w:t>Funciones</w:t>
      </w:r>
      <w:r w:rsidR="00FD5F04">
        <w:t xml:space="preserve">: </w:t>
      </w:r>
    </w:p>
    <w:p w:rsidR="00FD5F04" w:rsidRDefault="00FD5F04" w:rsidP="00FD5F04">
      <w:pPr>
        <w:jc w:val="both"/>
      </w:pPr>
      <w:r>
        <w:t>-</w:t>
      </w:r>
      <w:r>
        <w:tab/>
        <w:t xml:space="preserve">Asegurar el seguimiento científico del programa </w:t>
      </w:r>
    </w:p>
    <w:p w:rsidR="00FD5F04" w:rsidRDefault="00FD5F04" w:rsidP="00FD5F04">
      <w:pPr>
        <w:jc w:val="both"/>
      </w:pPr>
      <w:r>
        <w:t>-</w:t>
      </w:r>
      <w:r>
        <w:tab/>
        <w:t>Nombrar a los expertos externos para evaluar los proyectos recibidos en cada convocatoria a proyectos, en caso de considerarse necesario.</w:t>
      </w:r>
    </w:p>
    <w:p w:rsidR="00FD5F04" w:rsidRDefault="00FD5F04" w:rsidP="00FD5F04">
      <w:pPr>
        <w:jc w:val="both"/>
      </w:pPr>
      <w:r>
        <w:t>-</w:t>
      </w:r>
      <w:r>
        <w:tab/>
        <w:t xml:space="preserve">Sobre la base de las evaluaciones de los expertos externos, elaborar una lista de los proyectos seleccionados, clasificarlos según su calidad científica y entregar una opinión sobre el plan de trabajo y el plan de financiamiento. </w:t>
      </w:r>
    </w:p>
    <w:p w:rsidR="00FD5F04" w:rsidRDefault="00FD5F04" w:rsidP="00FD5F04">
      <w:pPr>
        <w:jc w:val="both"/>
      </w:pPr>
      <w:r>
        <w:t>-</w:t>
      </w:r>
      <w:r>
        <w:tab/>
        <w:t xml:space="preserve">Proponer la temática del seminario anual, en relación al país anfitrión. </w:t>
      </w:r>
    </w:p>
    <w:p w:rsidR="00FD5F04" w:rsidRDefault="00FD5F04" w:rsidP="00FD5F04">
      <w:pPr>
        <w:jc w:val="both"/>
      </w:pPr>
      <w:r>
        <w:t>-</w:t>
      </w:r>
      <w:r>
        <w:tab/>
        <w:t xml:space="preserve">Evaluar los informes de avance y los informes finales de los proyectos financiados. </w:t>
      </w:r>
    </w:p>
    <w:p w:rsidR="00FD5F04" w:rsidRDefault="001A0068" w:rsidP="001A0068">
      <w:pPr>
        <w:pStyle w:val="ListParagraph"/>
        <w:numPr>
          <w:ilvl w:val="0"/>
          <w:numId w:val="4"/>
        </w:numPr>
        <w:tabs>
          <w:tab w:val="left" w:pos="284"/>
        </w:tabs>
        <w:ind w:left="0" w:hanging="11"/>
        <w:jc w:val="both"/>
      </w:pPr>
      <w:r>
        <w:t>P</w:t>
      </w:r>
      <w:r w:rsidR="00FD5F04">
        <w:t xml:space="preserve">residente del Comité científico: </w:t>
      </w:r>
    </w:p>
    <w:p w:rsidR="00FD5F04" w:rsidRDefault="00FD5F04" w:rsidP="00FD5F04">
      <w:pPr>
        <w:jc w:val="both"/>
      </w:pPr>
      <w:r>
        <w:t>E</w:t>
      </w:r>
      <w:r w:rsidR="00A0046C">
        <w:t>l Comité científico está designa</w:t>
      </w:r>
      <w:r>
        <w:t>do por ASIBEI, tiene un presidente, elegido por sus miembros por un periodo de dos años. Coordina las actividades del Comité científico y es el interlocutor con la Secretaría y el Comité directivo. Dirige las reuniones anuales del Comité científico y se encarga, con la ayuda de un asesor de su elección, de la redacción de las minutas de la reunión del Comité científico. Redacta las cartas de aceptación y de rechazo de los proyectos con el apoyo de los miembros del comité científico.</w:t>
      </w:r>
    </w:p>
    <w:p w:rsidR="00FD5F04" w:rsidRDefault="00FD5F04" w:rsidP="00FD5F04">
      <w:pPr>
        <w:jc w:val="both"/>
      </w:pPr>
      <w:r>
        <w:t>La renuncia del Presidente debe ser comunicada por escrito a la Secretaría antes de la reunión anual, durante la cual se realizará la elección de un nuevo presidente del Comité científico.</w:t>
      </w:r>
    </w:p>
    <w:p w:rsidR="00FD5F04" w:rsidRDefault="00FD5F04" w:rsidP="001A0068">
      <w:pPr>
        <w:pStyle w:val="ListParagraph"/>
        <w:numPr>
          <w:ilvl w:val="0"/>
          <w:numId w:val="4"/>
        </w:numPr>
        <w:tabs>
          <w:tab w:val="left" w:pos="284"/>
        </w:tabs>
        <w:ind w:left="0" w:hanging="11"/>
        <w:jc w:val="both"/>
      </w:pPr>
      <w:r>
        <w:t>Ética y confidencialidad</w:t>
      </w:r>
    </w:p>
    <w:p w:rsidR="00FD5F04" w:rsidRDefault="00FD5F04" w:rsidP="00FD5F04">
      <w:pPr>
        <w:jc w:val="both"/>
      </w:pPr>
      <w:r>
        <w:lastRenderedPageBreak/>
        <w:t>Si alguno de los miembros del comité participa en un proyecto o tiene un conflicto de interés con un postulante, deberá obligatoriamente informar a los otros miembros del comité y retirarse durante la discusión del proyecto.</w:t>
      </w:r>
    </w:p>
    <w:p w:rsidR="00FD5F04" w:rsidRDefault="00FD5F04" w:rsidP="00FD5F04">
      <w:pPr>
        <w:jc w:val="both"/>
      </w:pPr>
      <w:r>
        <w:t xml:space="preserve">Los miembros del comité deberán mantener la confidencialidad de las informaciones, evaluaciones y discusiones relativas a los proyectos </w:t>
      </w:r>
      <w:r w:rsidR="00A0046C">
        <w:t>del Programa</w:t>
      </w:r>
      <w:r>
        <w:t>.</w:t>
      </w:r>
    </w:p>
    <w:p w:rsidR="001A0068" w:rsidRDefault="001A0068" w:rsidP="00FD5F04">
      <w:pPr>
        <w:jc w:val="both"/>
      </w:pPr>
    </w:p>
    <w:p w:rsidR="00FD5F04" w:rsidRDefault="001A0068" w:rsidP="00FD5F04">
      <w:pPr>
        <w:jc w:val="both"/>
      </w:pPr>
      <w:r>
        <w:t xml:space="preserve">III.- </w:t>
      </w:r>
      <w:r w:rsidR="00FD5F04">
        <w:t>Secretaría General</w:t>
      </w:r>
    </w:p>
    <w:p w:rsidR="00FD5F04" w:rsidRDefault="001A0068" w:rsidP="001A0068">
      <w:pPr>
        <w:pStyle w:val="ListParagraph"/>
        <w:numPr>
          <w:ilvl w:val="0"/>
          <w:numId w:val="4"/>
        </w:numPr>
        <w:tabs>
          <w:tab w:val="left" w:pos="284"/>
        </w:tabs>
        <w:ind w:left="0" w:hanging="11"/>
        <w:jc w:val="both"/>
      </w:pPr>
      <w:r>
        <w:t>I</w:t>
      </w:r>
      <w:r w:rsidR="00FD5F04">
        <w:t>nstitución a cargo de la Secretaría:</w:t>
      </w:r>
    </w:p>
    <w:p w:rsidR="00FD5F04" w:rsidRDefault="00FD5F04" w:rsidP="00FD5F04">
      <w:pPr>
        <w:jc w:val="both"/>
      </w:pPr>
      <w:r>
        <w:t xml:space="preserve">La Secretaría funciona como coordinadora general con una presidencia rotativa a cargo de un Estado miembro por un período de dos años. </w:t>
      </w:r>
    </w:p>
    <w:p w:rsidR="00FD5F04" w:rsidRDefault="00FD5F04" w:rsidP="00FD5F04">
      <w:pPr>
        <w:jc w:val="both"/>
      </w:pPr>
    </w:p>
    <w:p w:rsidR="00FD5F04" w:rsidRDefault="00937128" w:rsidP="00937128">
      <w:pPr>
        <w:pStyle w:val="ListParagraph"/>
        <w:numPr>
          <w:ilvl w:val="0"/>
          <w:numId w:val="4"/>
        </w:numPr>
        <w:tabs>
          <w:tab w:val="left" w:pos="284"/>
        </w:tabs>
        <w:ind w:left="0" w:hanging="11"/>
        <w:jc w:val="both"/>
      </w:pPr>
      <w:r>
        <w:t>F</w:t>
      </w:r>
      <w:r w:rsidR="00FD5F04">
        <w:t xml:space="preserve">unciones son: </w:t>
      </w:r>
    </w:p>
    <w:p w:rsidR="00FD5F04" w:rsidRDefault="00FD5F04" w:rsidP="00937128">
      <w:pPr>
        <w:tabs>
          <w:tab w:val="left" w:pos="284"/>
        </w:tabs>
        <w:jc w:val="both"/>
      </w:pPr>
      <w:r>
        <w:t>-</w:t>
      </w:r>
      <w:r>
        <w:tab/>
        <w:t xml:space="preserve">Preparar la redacción de la convocatoria anual a proyectos y transmitirla a todas las instituciones participantes. </w:t>
      </w:r>
    </w:p>
    <w:p w:rsidR="00FD5F04" w:rsidRDefault="00FD5F04" w:rsidP="00937128">
      <w:pPr>
        <w:tabs>
          <w:tab w:val="left" w:pos="284"/>
        </w:tabs>
        <w:jc w:val="both"/>
      </w:pPr>
      <w:r>
        <w:t>-</w:t>
      </w:r>
      <w:r>
        <w:tab/>
        <w:t xml:space="preserve">Recibir las propuestas y verificar la admisibilidad de los proyectos </w:t>
      </w:r>
    </w:p>
    <w:p w:rsidR="00FD5F04" w:rsidRDefault="00FD5F04" w:rsidP="00937128">
      <w:pPr>
        <w:tabs>
          <w:tab w:val="left" w:pos="284"/>
        </w:tabs>
        <w:jc w:val="both"/>
      </w:pPr>
      <w:r>
        <w:t>-</w:t>
      </w:r>
      <w:r>
        <w:tab/>
        <w:t xml:space="preserve">Verificar la recepción de los proyectos por parte de las instituciones involucradas. </w:t>
      </w:r>
    </w:p>
    <w:p w:rsidR="00FD5F04" w:rsidRDefault="00FD5F04" w:rsidP="00937128">
      <w:pPr>
        <w:tabs>
          <w:tab w:val="left" w:pos="284"/>
        </w:tabs>
        <w:jc w:val="both"/>
      </w:pPr>
      <w:r>
        <w:t>-</w:t>
      </w:r>
      <w:r>
        <w:tab/>
        <w:t xml:space="preserve">Coordinar el proceso de evaluación de los proyectos en colaboración con el Comité científico (envío y recepción de las evaluaciones de los expertos externos). </w:t>
      </w:r>
    </w:p>
    <w:p w:rsidR="00FD5F04" w:rsidRDefault="00FD5F04" w:rsidP="00937128">
      <w:pPr>
        <w:tabs>
          <w:tab w:val="left" w:pos="284"/>
        </w:tabs>
        <w:jc w:val="both"/>
      </w:pPr>
      <w:r>
        <w:t>-</w:t>
      </w:r>
      <w:r>
        <w:tab/>
        <w:t xml:space="preserve">Actualizar una base de datos de los evaluadores externos. </w:t>
      </w:r>
    </w:p>
    <w:p w:rsidR="00FD5F04" w:rsidRDefault="00FD5F04" w:rsidP="00937128">
      <w:pPr>
        <w:tabs>
          <w:tab w:val="left" w:pos="284"/>
        </w:tabs>
        <w:jc w:val="both"/>
      </w:pPr>
      <w:r>
        <w:t>-</w:t>
      </w:r>
      <w:r>
        <w:tab/>
        <w:t xml:space="preserve">Solicitar los informes de avance y los informes finales al coordinador internacional y difundirlos a los comités. </w:t>
      </w:r>
    </w:p>
    <w:p w:rsidR="00FD5F04" w:rsidRDefault="00FD5F04" w:rsidP="00937128">
      <w:pPr>
        <w:tabs>
          <w:tab w:val="left" w:pos="284"/>
        </w:tabs>
        <w:jc w:val="both"/>
      </w:pPr>
      <w:r>
        <w:t>-</w:t>
      </w:r>
      <w:r>
        <w:tab/>
        <w:t xml:space="preserve">Apoyar la organización de la reunión anual de los Comités directivo y científico en colaboración con las instituciones del país anfitrión. </w:t>
      </w:r>
    </w:p>
    <w:p w:rsidR="00FD5F04" w:rsidRDefault="00FD5F04" w:rsidP="00937128">
      <w:pPr>
        <w:tabs>
          <w:tab w:val="left" w:pos="284"/>
        </w:tabs>
        <w:jc w:val="both"/>
      </w:pPr>
      <w:r>
        <w:t>-</w:t>
      </w:r>
      <w:r>
        <w:tab/>
        <w:t xml:space="preserve">Apoyar la organización de los seminarios científicos en cooperación con las instituciones del país anfitrión. </w:t>
      </w:r>
    </w:p>
    <w:p w:rsidR="00FD5F04" w:rsidRDefault="00FD5F04" w:rsidP="00937128">
      <w:pPr>
        <w:tabs>
          <w:tab w:val="left" w:pos="284"/>
        </w:tabs>
        <w:jc w:val="both"/>
      </w:pPr>
      <w:r>
        <w:t>-</w:t>
      </w:r>
      <w:r>
        <w:tab/>
        <w:t xml:space="preserve">Actualizar y animar el sitio web del programa. </w:t>
      </w:r>
    </w:p>
    <w:p w:rsidR="00FD5F04" w:rsidRDefault="00FD5F04" w:rsidP="00937128">
      <w:pPr>
        <w:tabs>
          <w:tab w:val="left" w:pos="284"/>
        </w:tabs>
        <w:jc w:val="both"/>
      </w:pPr>
      <w:r>
        <w:t>-</w:t>
      </w:r>
      <w:r>
        <w:tab/>
        <w:t xml:space="preserve">Facilitar los contactos entre los potenciales responsables científicos de proyectos a través del sitio web. </w:t>
      </w:r>
    </w:p>
    <w:p w:rsidR="00FD5F04" w:rsidRDefault="00FD5F04" w:rsidP="00FD5F04">
      <w:pPr>
        <w:jc w:val="both"/>
      </w:pPr>
    </w:p>
    <w:p w:rsidR="00FD5F04" w:rsidRDefault="00FD5F04" w:rsidP="00937128">
      <w:pPr>
        <w:pStyle w:val="ListParagraph"/>
        <w:numPr>
          <w:ilvl w:val="0"/>
          <w:numId w:val="1"/>
        </w:numPr>
        <w:jc w:val="both"/>
      </w:pPr>
      <w:r>
        <w:lastRenderedPageBreak/>
        <w:t>Encuentro</w:t>
      </w:r>
      <w:r w:rsidR="00937128">
        <w:t>s</w:t>
      </w:r>
      <w:r>
        <w:t xml:space="preserve"> anual</w:t>
      </w:r>
      <w:r w:rsidR="00937128">
        <w:t>es</w:t>
      </w:r>
      <w:r>
        <w:t>:</w:t>
      </w:r>
    </w:p>
    <w:p w:rsidR="00FD5F04" w:rsidRDefault="00937128" w:rsidP="00FD5F04">
      <w:pPr>
        <w:jc w:val="both"/>
      </w:pPr>
      <w:r>
        <w:t>7.1 Los Comités D</w:t>
      </w:r>
      <w:r w:rsidR="00FD5F04">
        <w:t xml:space="preserve">irectivo y </w:t>
      </w:r>
      <w:r>
        <w:t>C</w:t>
      </w:r>
      <w:r w:rsidR="00FD5F04">
        <w:t>ientífico, con la presencia de la Secretaría, se reúnen una vez al año en el último trimestre del año. La fecha y el lugar se determinan durante la reunión anual por el Comité directivo a partir de las propuestas de la(s) institución(es) de los países que desean recibir. Cada país latinoamericano debe ser anfitrión en su turno, de la reunión anual de los comités.</w:t>
      </w:r>
    </w:p>
    <w:p w:rsidR="00FD5F04" w:rsidRDefault="00FD5F04" w:rsidP="00FD5F04">
      <w:pPr>
        <w:jc w:val="both"/>
      </w:pPr>
      <w:r>
        <w:t>El país anfitrión entrega un apoyo logístico y se encarga de la organización de la reunión anual, con la ayuda de la Secretaría.</w:t>
      </w:r>
    </w:p>
    <w:p w:rsidR="00FD5F04" w:rsidRDefault="00FD5F04" w:rsidP="00FD5F04">
      <w:pPr>
        <w:jc w:val="both"/>
      </w:pPr>
      <w:r>
        <w:t>El acta de la reunión anual es redactada por la Secretaría, leída al final de la reunión en presencia de todos los participantes y firmada por los miembros del comité directivo. En esta acta constan los proyectos aceptados, los financiamientos otorgados por cada institución, la fecha, el lugar y el tema de la próxima reunión de los comités y las eventuales modificaciones al programa e incorporaciones de nuevas instituciones. Toda decisión que figura en el acta debe ser respetada por las instituciones participantes del programa.</w:t>
      </w:r>
    </w:p>
    <w:p w:rsidR="00FD5F04" w:rsidRDefault="00FD5F04" w:rsidP="00FD5F04">
      <w:pPr>
        <w:jc w:val="both"/>
      </w:pPr>
      <w:r>
        <w:t>Con el fin de permitir a los participantes extranjeros de aprovechar el desplazamiento y organizar encuentros profesionales al margen de las actividades del programa, la Secretaría deberá comunicar lo antes posible, y a más tardar dos semanas antes del inicio de las reuniones de los comités, un programa de la reunión anual.</w:t>
      </w:r>
    </w:p>
    <w:p w:rsidR="00937128" w:rsidRDefault="00937128" w:rsidP="00FD5F04">
      <w:pPr>
        <w:jc w:val="both"/>
      </w:pPr>
    </w:p>
    <w:p w:rsidR="00FD5F04" w:rsidRDefault="00937128" w:rsidP="00FD5F04">
      <w:pPr>
        <w:jc w:val="both"/>
      </w:pPr>
      <w:r>
        <w:t>7.2 S</w:t>
      </w:r>
      <w:r w:rsidR="00FD5F04">
        <w:t xml:space="preserve">eminarios </w:t>
      </w:r>
      <w:r>
        <w:t>Académicos-C</w:t>
      </w:r>
      <w:r w:rsidR="00FD5F04">
        <w:t>ientíficos:</w:t>
      </w:r>
    </w:p>
    <w:p w:rsidR="00FD5F04" w:rsidRDefault="00FD5F04" w:rsidP="00FD5F04">
      <w:pPr>
        <w:jc w:val="both"/>
      </w:pPr>
      <w:r>
        <w:t xml:space="preserve">En paralelo a la reunión anual de los Comités directivo y científico, </w:t>
      </w:r>
      <w:r w:rsidR="00937128">
        <w:t xml:space="preserve">puede ser organizado bajo la forma de talleres </w:t>
      </w:r>
      <w:r>
        <w:t>un seminario científico sobre las ingeni</w:t>
      </w:r>
      <w:r w:rsidR="00A0046C">
        <w:t>e</w:t>
      </w:r>
      <w:r>
        <w:t>rías</w:t>
      </w:r>
      <w:r w:rsidR="00937128">
        <w:t xml:space="preserve">, tal reunió permitirá la convocación </w:t>
      </w:r>
      <w:r>
        <w:t xml:space="preserve">a jóvenes investigadores. Su objetivo es permitir intercambios científicos de información entre </w:t>
      </w:r>
      <w:r w:rsidR="00937128">
        <w:t xml:space="preserve">docentes, </w:t>
      </w:r>
      <w:r>
        <w:t>investigadores y estimular la realización de proyectos y particularmente el involucramiento de los actores de país anfitrión.</w:t>
      </w:r>
    </w:p>
    <w:p w:rsidR="00FD5F04" w:rsidRDefault="00FD5F04" w:rsidP="00FD5F04">
      <w:pPr>
        <w:jc w:val="both"/>
      </w:pPr>
      <w:r>
        <w:t>El tema de este seminario es propuesto durante la reunión anual por el Comité científico.</w:t>
      </w:r>
    </w:p>
    <w:p w:rsidR="00FD5F04" w:rsidRDefault="00FD5F04" w:rsidP="00FD5F04">
      <w:pPr>
        <w:jc w:val="both"/>
      </w:pPr>
      <w:r>
        <w:t>El país anfitrión entrega un apoyo logístico y se encarga de la organización de los seminarios</w:t>
      </w:r>
      <w:r w:rsidR="00937128">
        <w:t xml:space="preserve"> </w:t>
      </w:r>
      <w:r>
        <w:t>científicos, con la ayuda de la Secretaría.</w:t>
      </w:r>
    </w:p>
    <w:p w:rsidR="00FD5F04" w:rsidRDefault="00FD5F04" w:rsidP="00FD5F04">
      <w:pPr>
        <w:jc w:val="both"/>
      </w:pPr>
      <w:r>
        <w:t>Algunos proyectos financiados por el programa pueden ser el objeto de una presentación durante los seminarios científicos.</w:t>
      </w:r>
    </w:p>
    <w:p w:rsidR="00FD5F04" w:rsidRDefault="00FD5F04" w:rsidP="00FD5F04">
      <w:pPr>
        <w:jc w:val="both"/>
      </w:pPr>
    </w:p>
    <w:p w:rsidR="00FD5F04" w:rsidRDefault="00FD5F04" w:rsidP="00FD5F04">
      <w:pPr>
        <w:jc w:val="both"/>
      </w:pPr>
    </w:p>
    <w:p w:rsidR="00FD5F04" w:rsidRDefault="00FD5F04" w:rsidP="00FD5F04">
      <w:pPr>
        <w:jc w:val="both"/>
      </w:pPr>
    </w:p>
    <w:p w:rsidR="00C503BE" w:rsidRDefault="00C503BE" w:rsidP="00FD5F04">
      <w:pPr>
        <w:jc w:val="both"/>
      </w:pPr>
    </w:p>
    <w:sectPr w:rsidR="00C50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04" w:rsidRDefault="00FD5F04" w:rsidP="00FD5F04">
      <w:pPr>
        <w:spacing w:after="0" w:line="240" w:lineRule="auto"/>
      </w:pPr>
      <w:r>
        <w:separator/>
      </w:r>
    </w:p>
  </w:endnote>
  <w:endnote w:type="continuationSeparator" w:id="0">
    <w:p w:rsidR="00FD5F04" w:rsidRDefault="00FD5F04" w:rsidP="00FD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04" w:rsidRDefault="00FD5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04" w:rsidRDefault="00FD5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04" w:rsidRDefault="00FD5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04" w:rsidRDefault="00FD5F04" w:rsidP="00FD5F04">
      <w:pPr>
        <w:spacing w:after="0" w:line="240" w:lineRule="auto"/>
      </w:pPr>
      <w:r>
        <w:separator/>
      </w:r>
    </w:p>
  </w:footnote>
  <w:footnote w:type="continuationSeparator" w:id="0">
    <w:p w:rsidR="00FD5F04" w:rsidRDefault="00FD5F04" w:rsidP="00FD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04" w:rsidRDefault="00FD5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04" w:rsidRDefault="00FD5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04" w:rsidRDefault="00FD5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C27"/>
    <w:multiLevelType w:val="hybridMultilevel"/>
    <w:tmpl w:val="D0ECAE98"/>
    <w:lvl w:ilvl="0" w:tplc="69E25B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5AF8"/>
    <w:multiLevelType w:val="hybridMultilevel"/>
    <w:tmpl w:val="B67C66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D7443"/>
    <w:multiLevelType w:val="hybridMultilevel"/>
    <w:tmpl w:val="80B651F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57A33"/>
    <w:multiLevelType w:val="hybridMultilevel"/>
    <w:tmpl w:val="5A1444FE"/>
    <w:lvl w:ilvl="0" w:tplc="69E25B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04"/>
    <w:rsid w:val="000606CB"/>
    <w:rsid w:val="001A0068"/>
    <w:rsid w:val="002538BE"/>
    <w:rsid w:val="00937128"/>
    <w:rsid w:val="00A0046C"/>
    <w:rsid w:val="00C503BE"/>
    <w:rsid w:val="00E762DC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04"/>
  </w:style>
  <w:style w:type="paragraph" w:styleId="Footer">
    <w:name w:val="footer"/>
    <w:basedOn w:val="Normal"/>
    <w:link w:val="FooterChar"/>
    <w:uiPriority w:val="99"/>
    <w:unhideWhenUsed/>
    <w:rsid w:val="00FD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04"/>
  </w:style>
  <w:style w:type="paragraph" w:styleId="ListParagraph">
    <w:name w:val="List Paragraph"/>
    <w:basedOn w:val="Normal"/>
    <w:uiPriority w:val="34"/>
    <w:qFormat/>
    <w:rsid w:val="00FD5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04"/>
  </w:style>
  <w:style w:type="paragraph" w:styleId="Footer">
    <w:name w:val="footer"/>
    <w:basedOn w:val="Normal"/>
    <w:link w:val="FooterChar"/>
    <w:uiPriority w:val="99"/>
    <w:unhideWhenUsed/>
    <w:rsid w:val="00FD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04"/>
  </w:style>
  <w:style w:type="paragraph" w:styleId="ListParagraph">
    <w:name w:val="List Paragraph"/>
    <w:basedOn w:val="Normal"/>
    <w:uiPriority w:val="34"/>
    <w:qFormat/>
    <w:rsid w:val="00FD5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10608</Characters>
  <Application>Microsoft Office Word</Application>
  <DocSecurity>4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%username%</cp:lastModifiedBy>
  <cp:revision>2</cp:revision>
  <dcterms:created xsi:type="dcterms:W3CDTF">2014-10-28T22:02:00Z</dcterms:created>
  <dcterms:modified xsi:type="dcterms:W3CDTF">2014-10-28T22:02:00Z</dcterms:modified>
</cp:coreProperties>
</file>